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FB" w:rsidRPr="00E44F9C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4F9C">
        <w:rPr>
          <w:rFonts w:ascii="Times New Roman" w:eastAsia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«Детский сад «Солнышко» села Лорино»</w:t>
      </w: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Pr="00FA3223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2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Аналитический отчет о работе </w:t>
      </w:r>
    </w:p>
    <w:p w:rsidR="00BD14FB" w:rsidRPr="00FA3223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223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педагога дополнительного образования</w:t>
      </w:r>
    </w:p>
    <w:p w:rsidR="00BD14FB" w:rsidRPr="00FA3223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223">
        <w:rPr>
          <w:rFonts w:ascii="Times New Roman" w:eastAsia="Times New Roman" w:hAnsi="Times New Roman" w:cs="Times New Roman"/>
          <w:b/>
          <w:bCs/>
          <w:sz w:val="32"/>
          <w:szCs w:val="32"/>
        </w:rPr>
        <w:t>Горяиновой Елизаветы Васильевны</w:t>
      </w:r>
    </w:p>
    <w:p w:rsidR="00BD14FB" w:rsidRPr="00FA3223" w:rsidRDefault="00A56F33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 2020-2021</w:t>
      </w:r>
      <w:r w:rsidR="00BD14FB" w:rsidRPr="00FA32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Default="00BD14FB" w:rsidP="00BD1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4FB" w:rsidRPr="00E44F9C" w:rsidRDefault="00A56F33" w:rsidP="004D0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BD14FB" w:rsidRPr="00E44F9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FA3223" w:rsidRDefault="00BD14FB" w:rsidP="00FA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Аналитический отчет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работе педагога дополнительного образования </w:t>
      </w:r>
    </w:p>
    <w:p w:rsidR="00BD14FB" w:rsidRPr="00E44F9C" w:rsidRDefault="00A56F33" w:rsidP="00FA3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 2020 - 2021</w:t>
      </w:r>
      <w:r w:rsidR="00BD14FB"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BD14FB" w:rsidRPr="00C13F31" w:rsidRDefault="00FA3223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BD14FB"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Поставленные задачи: 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</w:rPr>
        <w:t>1. с</w:t>
      </w:r>
      <w:r w:rsidRPr="00B56C23">
        <w:rPr>
          <w:rFonts w:ascii="Times New Roman" w:hAnsi="Times New Roman" w:cs="Times New Roman"/>
          <w:sz w:val="26"/>
          <w:szCs w:val="26"/>
        </w:rPr>
        <w:t xml:space="preserve">оздание условий с целью преодоления психологических барьеров в дальнейшем использовании чукотского языка как средства общения; 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</w:rPr>
        <w:t>2.</w:t>
      </w:r>
      <w:r w:rsidRPr="00B56C23">
        <w:rPr>
          <w:rFonts w:ascii="Times New Roman" w:hAnsi="Times New Roman" w:cs="Times New Roman"/>
          <w:sz w:val="26"/>
          <w:szCs w:val="26"/>
        </w:rPr>
        <w:t xml:space="preserve"> формирование определенных умений, навыков произношения;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eastAsia="Times New Roman" w:hAnsi="Times New Roman" w:cs="Times New Roman"/>
          <w:iCs/>
          <w:sz w:val="26"/>
          <w:szCs w:val="26"/>
        </w:rPr>
        <w:t>3.</w:t>
      </w:r>
      <w:r w:rsidRPr="00B56C23">
        <w:rPr>
          <w:rFonts w:ascii="Times New Roman" w:hAnsi="Times New Roman" w:cs="Times New Roman"/>
          <w:sz w:val="26"/>
          <w:szCs w:val="26"/>
        </w:rPr>
        <w:t xml:space="preserve"> овладение лексическим материалом по темам близким детям (игрушки, семья, одежда, животные, цвета и т.д.);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>4. формировать элементарные представления о растительном и животном мире Чукотки, о явлениях природы;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>5. познакомить с культурой, традициями и обычаями своего народа;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C23">
        <w:rPr>
          <w:rFonts w:ascii="Times New Roman" w:hAnsi="Times New Roman" w:cs="Times New Roman"/>
          <w:sz w:val="26"/>
          <w:szCs w:val="26"/>
        </w:rPr>
        <w:t xml:space="preserve">6. </w:t>
      </w:r>
      <w:r w:rsidRPr="00B56C23">
        <w:rPr>
          <w:rFonts w:ascii="Times New Roman" w:hAnsi="Times New Roman" w:cs="Times New Roman"/>
          <w:color w:val="000000"/>
          <w:sz w:val="26"/>
          <w:szCs w:val="26"/>
        </w:rPr>
        <w:t>развивать познавательные и языковые способности детей;</w:t>
      </w:r>
    </w:p>
    <w:p w:rsidR="00BD14FB" w:rsidRPr="00B56C23" w:rsidRDefault="00BD14FB" w:rsidP="00BD14F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6C23">
        <w:rPr>
          <w:rFonts w:ascii="Times New Roman" w:hAnsi="Times New Roman" w:cs="Times New Roman"/>
          <w:color w:val="000000"/>
          <w:sz w:val="26"/>
          <w:szCs w:val="26"/>
        </w:rPr>
        <w:t>7. воспитать достойного гражданина и патриота, знающего и любящего свою малую Родину, свой край, село, где он родился и живёт.</w:t>
      </w:r>
    </w:p>
    <w:p w:rsidR="00BD14FB" w:rsidRPr="00C13F31" w:rsidRDefault="00BD14FB" w:rsidP="00BD1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.Освоение Программы: </w:t>
      </w: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.1. Мониторинг освоения программы.</w:t>
      </w:r>
    </w:p>
    <w:p w:rsid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sz w:val="26"/>
          <w:szCs w:val="26"/>
        </w:rPr>
        <w:t>Мониторинг качества освоения дет</w:t>
      </w:r>
      <w:r>
        <w:rPr>
          <w:rFonts w:ascii="Times New Roman" w:eastAsia="Times New Roman" w:hAnsi="Times New Roman" w:cs="Times New Roman"/>
          <w:sz w:val="26"/>
          <w:szCs w:val="26"/>
        </w:rPr>
        <w:t>ьми рабочей программы по обучению чукотскому языку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A56F3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>-</w:t>
      </w:r>
      <w:r w:rsidR="00A56F33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показал следующие результаты:</w:t>
      </w:r>
    </w:p>
    <w:p w:rsidR="00FA3223" w:rsidRPr="00C13F31" w:rsidRDefault="00FA3223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423"/>
        <w:gridCol w:w="2386"/>
        <w:gridCol w:w="2383"/>
        <w:gridCol w:w="2379"/>
      </w:tblGrid>
      <w:tr w:rsidR="00BD14FB" w:rsidRPr="00C13F31" w:rsidTr="008D2025">
        <w:tc>
          <w:tcPr>
            <w:tcW w:w="2423" w:type="dxa"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386" w:type="dxa"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Уровень усвоения программы</w:t>
            </w:r>
          </w:p>
        </w:tc>
        <w:tc>
          <w:tcPr>
            <w:tcW w:w="2383" w:type="dxa"/>
          </w:tcPr>
          <w:p w:rsidR="00BD14FB" w:rsidRPr="00C13F31" w:rsidRDefault="00A256D6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  <w:r w:rsidR="00BD14FB" w:rsidRPr="00C13F31">
              <w:rPr>
                <w:b/>
                <w:sz w:val="26"/>
                <w:szCs w:val="26"/>
              </w:rPr>
              <w:t xml:space="preserve"> 20</w:t>
            </w:r>
            <w:r w:rsidR="00A56F33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379" w:type="dxa"/>
          </w:tcPr>
          <w:p w:rsidR="00BD14FB" w:rsidRPr="00C13F31" w:rsidRDefault="00A56F33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  <w:r w:rsidR="00BD14FB" w:rsidRPr="00C13F31">
              <w:rPr>
                <w:b/>
                <w:sz w:val="26"/>
                <w:szCs w:val="26"/>
              </w:rPr>
              <w:t xml:space="preserve"> 20</w:t>
            </w:r>
            <w:r w:rsidR="007F1E9B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BD14FB" w:rsidRPr="00C13F31" w:rsidTr="008D2025">
        <w:trPr>
          <w:trHeight w:val="284"/>
        </w:trPr>
        <w:tc>
          <w:tcPr>
            <w:tcW w:w="2423" w:type="dxa"/>
            <w:vMerge w:val="restart"/>
          </w:tcPr>
          <w:p w:rsidR="00BD14FB" w:rsidRDefault="00BD14FB" w:rsidP="008D2025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младшая</w:t>
            </w:r>
          </w:p>
          <w:p w:rsidR="00BD14FB" w:rsidRPr="00E53B67" w:rsidRDefault="00A256D6" w:rsidP="008D202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D14FB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BD14FB" w:rsidRPr="00C13F31" w:rsidTr="008D2025">
        <w:trPr>
          <w:trHeight w:val="318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18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BD14FB" w:rsidRPr="00C13F31" w:rsidRDefault="00A256D6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01"/>
        </w:trPr>
        <w:tc>
          <w:tcPr>
            <w:tcW w:w="2423" w:type="dxa"/>
            <w:vMerge w:val="restart"/>
            <w:tcBorders>
              <w:right w:val="single" w:sz="4" w:space="0" w:color="auto"/>
            </w:tcBorders>
          </w:tcPr>
          <w:p w:rsidR="00BD14FB" w:rsidRDefault="00BD14FB" w:rsidP="008D2025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Средняя</w:t>
            </w:r>
          </w:p>
          <w:p w:rsidR="00BD14FB" w:rsidRPr="00E53B67" w:rsidRDefault="00A56F33" w:rsidP="008D202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BD14FB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01"/>
        </w:trPr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134"/>
        </w:trPr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318"/>
        </w:trPr>
        <w:tc>
          <w:tcPr>
            <w:tcW w:w="2423" w:type="dxa"/>
            <w:vMerge w:val="restart"/>
          </w:tcPr>
          <w:p w:rsidR="00BD14FB" w:rsidRDefault="00BD14FB" w:rsidP="008D2025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Старшая</w:t>
            </w:r>
          </w:p>
          <w:p w:rsidR="00BD14FB" w:rsidRPr="00E53B67" w:rsidRDefault="00A56F33" w:rsidP="008D2025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BD14FB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301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01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84"/>
        </w:trPr>
        <w:tc>
          <w:tcPr>
            <w:tcW w:w="2423" w:type="dxa"/>
            <w:vMerge w:val="restart"/>
          </w:tcPr>
          <w:p w:rsidR="00BD14FB" w:rsidRPr="00E53B67" w:rsidRDefault="00BD14FB" w:rsidP="008D2025">
            <w:pPr>
              <w:pStyle w:val="a4"/>
              <w:rPr>
                <w:b/>
                <w:sz w:val="26"/>
                <w:szCs w:val="26"/>
              </w:rPr>
            </w:pPr>
            <w:r w:rsidRPr="00E53B67">
              <w:rPr>
                <w:b/>
                <w:sz w:val="26"/>
                <w:szCs w:val="26"/>
              </w:rPr>
              <w:t>Подготовительная к школе</w:t>
            </w:r>
          </w:p>
          <w:p w:rsidR="00BD14FB" w:rsidRPr="00E53B67" w:rsidRDefault="00A56F33" w:rsidP="008D2025">
            <w:pPr>
              <w:pStyle w:val="a4"/>
            </w:pPr>
            <w:r>
              <w:rPr>
                <w:sz w:val="26"/>
                <w:szCs w:val="26"/>
              </w:rPr>
              <w:t>26</w:t>
            </w:r>
            <w:r w:rsidR="00BD14FB" w:rsidRPr="00E53B67">
              <w:rPr>
                <w:sz w:val="26"/>
                <w:szCs w:val="26"/>
              </w:rPr>
              <w:t xml:space="preserve"> детей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Высокий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8D2025">
        <w:trPr>
          <w:trHeight w:val="234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средний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D14FB">
              <w:rPr>
                <w:sz w:val="26"/>
                <w:szCs w:val="26"/>
              </w:rPr>
              <w:t>%</w:t>
            </w:r>
          </w:p>
        </w:tc>
      </w:tr>
      <w:tr w:rsidR="00BD14FB" w:rsidRPr="00C13F31" w:rsidTr="00E938CE">
        <w:trPr>
          <w:trHeight w:val="301"/>
        </w:trPr>
        <w:tc>
          <w:tcPr>
            <w:tcW w:w="2423" w:type="dxa"/>
            <w:vMerge/>
          </w:tcPr>
          <w:p w:rsidR="00BD14FB" w:rsidRPr="00C13F31" w:rsidRDefault="00BD14FB" w:rsidP="008D2025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BD14FB" w:rsidP="008D2025">
            <w:pPr>
              <w:pStyle w:val="a3"/>
              <w:jc w:val="center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низкий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D14FB">
              <w:rPr>
                <w:sz w:val="26"/>
                <w:szCs w:val="26"/>
              </w:rPr>
              <w:t>%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4FB" w:rsidRPr="00C13F31" w:rsidRDefault="00A56F33" w:rsidP="008D2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D14FB">
              <w:rPr>
                <w:sz w:val="26"/>
                <w:szCs w:val="26"/>
              </w:rPr>
              <w:t>%</w:t>
            </w:r>
          </w:p>
        </w:tc>
      </w:tr>
    </w:tbl>
    <w:p w:rsidR="00E938CE" w:rsidRDefault="00E938CE" w:rsidP="00E938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E938CE" w:rsidP="00E938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57BF" w:rsidRDefault="00B20E30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Диаграмма освоения</w:t>
      </w:r>
      <w:r w:rsidR="00E938CE">
        <w:rPr>
          <w:rFonts w:ascii="Times New Roman" w:eastAsia="Times New Roman" w:hAnsi="Times New Roman" w:cs="Times New Roman"/>
          <w:b/>
          <w:sz w:val="26"/>
          <w:szCs w:val="26"/>
        </w:rPr>
        <w:t xml:space="preserve"> дошкольников рабочей программы</w:t>
      </w: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 обучению чукотскому языку</w:t>
      </w: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8CE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2322" cy="3739486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53AC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E938CE" w:rsidP="00B20E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8CE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2635" cy="4394579"/>
            <wp:effectExtent l="19050" t="0" r="10965" b="5971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938CE" w:rsidRDefault="00E938CE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8CE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AC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4227" cy="4039738"/>
            <wp:effectExtent l="19050" t="0" r="28423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3AC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53AC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53AC" w:rsidRDefault="004153AC" w:rsidP="00E938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53AC" w:rsidRPr="00E938CE" w:rsidRDefault="004153AC" w:rsidP="00B20E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53AC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2635" cy="4285397"/>
            <wp:effectExtent l="19050" t="0" r="10965" b="853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14FB" w:rsidRPr="000876C3" w:rsidRDefault="00BD14FB" w:rsidP="00BD14FB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sz w:val="26"/>
          <w:szCs w:val="26"/>
        </w:rPr>
        <w:lastRenderedPageBreak/>
        <w:t>По результатам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проведенного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 xml:space="preserve"> монитори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нга удалось добиться положительной динамики в отношении воспитанников к языку и культуре чукотского народа. Смогла заинтересовать детей в изучении чукотского языка, дети с удовольствием ходили на занятия, </w:t>
      </w:r>
      <w:r>
        <w:rPr>
          <w:rFonts w:ascii="Times New Roman" w:hAnsi="Times New Roman" w:cs="Times New Roman"/>
          <w:sz w:val="26"/>
          <w:szCs w:val="26"/>
        </w:rPr>
        <w:t>так как создавалась</w:t>
      </w:r>
      <w:r w:rsidRPr="004643C5">
        <w:rPr>
          <w:rFonts w:ascii="Times New Roman" w:hAnsi="Times New Roman" w:cs="Times New Roman"/>
          <w:sz w:val="26"/>
          <w:szCs w:val="26"/>
        </w:rPr>
        <w:t xml:space="preserve"> доброжелательная психологическая атмосфера. </w:t>
      </w:r>
      <w:r>
        <w:rPr>
          <w:rFonts w:ascii="Times New Roman" w:hAnsi="Times New Roman" w:cs="Times New Roman"/>
          <w:sz w:val="26"/>
          <w:szCs w:val="26"/>
        </w:rPr>
        <w:t>Улучшилась динамика в знании лексики предусмотренной программой, хорошего произношения, в знании стихов, умении понимать несложную чукотскую речь, понимать просьбы и выполнять их. Большие трудности даются в умении строить самостоятельно диалог со сверстниками и педагогом. И над этим мы: воспитатели групп в течение дня, родители дома, будем продолжать работать.</w:t>
      </w:r>
    </w:p>
    <w:p w:rsid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.2. Проведенные мероприятия в совместной деятельности взрослого и ребенка </w:t>
      </w:r>
      <w:r w:rsidRPr="00C13F3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(посещение музеев, выставок, акций, встреч с интересными людьми, развлекательных мероприятий).</w:t>
      </w: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В течение года</w:t>
      </w:r>
      <w:r w:rsidRPr="00C13F31">
        <w:rPr>
          <w:rFonts w:ascii="Times New Roman" w:eastAsia="Times New Roman" w:hAnsi="Times New Roman" w:cs="Times New Roman"/>
          <w:sz w:val="26"/>
          <w:szCs w:val="26"/>
        </w:rPr>
        <w:t xml:space="preserve"> были проведены следующие мероприятия с детьми:</w:t>
      </w:r>
    </w:p>
    <w:tbl>
      <w:tblPr>
        <w:tblpPr w:leftFromText="180" w:rightFromText="180" w:vertAnchor="text" w:horzAnchor="margin" w:tblpY="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820"/>
        <w:gridCol w:w="3118"/>
      </w:tblGrid>
      <w:tr w:rsidR="00BD14FB" w:rsidRPr="00C13F31" w:rsidTr="008D2025">
        <w:tc>
          <w:tcPr>
            <w:tcW w:w="1809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820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3118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Форма проведения</w:t>
            </w:r>
          </w:p>
        </w:tc>
      </w:tr>
      <w:tr w:rsidR="00BD14FB" w:rsidRPr="00C13F31" w:rsidTr="008D2025">
        <w:tc>
          <w:tcPr>
            <w:tcW w:w="1809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4820" w:type="dxa"/>
          </w:tcPr>
          <w:p w:rsidR="00BD14FB" w:rsidRPr="00C13F31" w:rsidRDefault="00244F47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региональной дистанционной олимпиаде 1 этап </w:t>
            </w:r>
            <w:r w:rsidR="00562D76">
              <w:rPr>
                <w:sz w:val="26"/>
                <w:szCs w:val="26"/>
              </w:rPr>
              <w:t xml:space="preserve">«Евражкины тропки» </w:t>
            </w:r>
            <w:r>
              <w:rPr>
                <w:sz w:val="26"/>
                <w:szCs w:val="26"/>
              </w:rPr>
              <w:t>(чукотский язык).</w:t>
            </w:r>
          </w:p>
        </w:tc>
        <w:tc>
          <w:tcPr>
            <w:tcW w:w="3118" w:type="dxa"/>
          </w:tcPr>
          <w:p w:rsidR="00BD14FB" w:rsidRPr="009A4548" w:rsidRDefault="009A4548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9A4548">
              <w:rPr>
                <w:sz w:val="26"/>
                <w:szCs w:val="26"/>
              </w:rPr>
              <w:t>Дистанционная олимпиада</w:t>
            </w:r>
          </w:p>
        </w:tc>
      </w:tr>
      <w:tr w:rsidR="00BD14FB" w:rsidRPr="00C13F31" w:rsidTr="008D2025">
        <w:tc>
          <w:tcPr>
            <w:tcW w:w="1809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820" w:type="dxa"/>
          </w:tcPr>
          <w:p w:rsidR="00244F47" w:rsidRPr="00244F47" w:rsidRDefault="00244F47" w:rsidP="00244F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44F47">
              <w:rPr>
                <w:rFonts w:ascii="Times New Roman" w:hAnsi="Times New Roman" w:cs="Times New Roman"/>
                <w:sz w:val="26"/>
                <w:szCs w:val="26"/>
              </w:rPr>
              <w:t>роведение «Недели чукотской</w:t>
            </w:r>
          </w:p>
          <w:p w:rsidR="00BD14FB" w:rsidRPr="00C13F31" w:rsidRDefault="00244F47" w:rsidP="00244F47">
            <w:pPr>
              <w:pStyle w:val="a4"/>
              <w:jc w:val="both"/>
              <w:rPr>
                <w:sz w:val="26"/>
                <w:szCs w:val="26"/>
              </w:rPr>
            </w:pPr>
            <w:r w:rsidRPr="009C3FA4">
              <w:rPr>
                <w:sz w:val="26"/>
                <w:szCs w:val="26"/>
              </w:rPr>
              <w:t>культуры</w:t>
            </w:r>
            <w:r>
              <w:rPr>
                <w:sz w:val="26"/>
                <w:szCs w:val="26"/>
              </w:rPr>
              <w:t>» посвященной</w:t>
            </w:r>
            <w:r w:rsidR="00B859B2">
              <w:rPr>
                <w:sz w:val="26"/>
                <w:szCs w:val="26"/>
              </w:rPr>
              <w:t xml:space="preserve"> 90-летию Чукотки.</w:t>
            </w:r>
          </w:p>
        </w:tc>
        <w:tc>
          <w:tcPr>
            <w:tcW w:w="3118" w:type="dxa"/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1.Проведение праздника</w:t>
            </w:r>
            <w:r w:rsidR="00244F47">
              <w:rPr>
                <w:sz w:val="26"/>
                <w:szCs w:val="26"/>
              </w:rPr>
              <w:t xml:space="preserve"> «День Чукотки – Крычмын  </w:t>
            </w:r>
            <w:proofErr w:type="spellStart"/>
            <w:r w:rsidR="00244F47">
              <w:rPr>
                <w:sz w:val="26"/>
                <w:szCs w:val="26"/>
              </w:rPr>
              <w:t>лыгъоравэтльанотак</w:t>
            </w:r>
            <w:proofErr w:type="spellEnd"/>
            <w:r w:rsidR="00244F47">
              <w:rPr>
                <w:sz w:val="26"/>
                <w:szCs w:val="26"/>
              </w:rPr>
              <w:t>».</w:t>
            </w:r>
          </w:p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2.Выставка рисунков ко Дню Чукотки</w:t>
            </w:r>
          </w:p>
          <w:p w:rsidR="000D45B7" w:rsidRDefault="000D45B7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3.Выставка народно-прикладного искусства от </w:t>
            </w:r>
            <w:proofErr w:type="spellStart"/>
            <w:r>
              <w:rPr>
                <w:sz w:val="26"/>
                <w:szCs w:val="26"/>
              </w:rPr>
              <w:t>Кытгиргиной</w:t>
            </w:r>
            <w:r w:rsidR="00B859B2">
              <w:rPr>
                <w:sz w:val="26"/>
                <w:szCs w:val="26"/>
              </w:rPr>
              <w:t>К.М</w:t>
            </w:r>
            <w:proofErr w:type="spellEnd"/>
            <w:r w:rsidR="00B859B2">
              <w:rPr>
                <w:sz w:val="26"/>
                <w:szCs w:val="26"/>
              </w:rPr>
              <w:t>.</w:t>
            </w:r>
          </w:p>
          <w:p w:rsidR="005836EC" w:rsidRPr="00C13F31" w:rsidRDefault="000D45B7" w:rsidP="000D45B7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5836EC">
              <w:rPr>
                <w:sz w:val="26"/>
                <w:szCs w:val="26"/>
              </w:rPr>
              <w:t>Участие в районных конкурсах</w:t>
            </w:r>
            <w:r w:rsidR="00456335">
              <w:rPr>
                <w:sz w:val="26"/>
                <w:szCs w:val="26"/>
              </w:rPr>
              <w:t>: «Лучший чтец», «Лучший рисунок к чукотской сказке», «Лучший национальный костюм», «Лучший танцевальный детский коллектив», «Лучший танцор»</w:t>
            </w:r>
          </w:p>
        </w:tc>
      </w:tr>
      <w:tr w:rsidR="00562D76" w:rsidRPr="00C13F31" w:rsidTr="008D2025">
        <w:tc>
          <w:tcPr>
            <w:tcW w:w="1809" w:type="dxa"/>
          </w:tcPr>
          <w:p w:rsidR="00562D76" w:rsidRDefault="00562D7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4820" w:type="dxa"/>
          </w:tcPr>
          <w:p w:rsidR="00562D76" w:rsidRDefault="00562D76" w:rsidP="00244F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региональной дистанционной олимпиаде 2 этап «Евражкины тропки» (чукотский язык).</w:t>
            </w:r>
          </w:p>
        </w:tc>
        <w:tc>
          <w:tcPr>
            <w:tcW w:w="3118" w:type="dxa"/>
          </w:tcPr>
          <w:p w:rsidR="00562D76" w:rsidRDefault="009A4548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 олимпиада</w:t>
            </w:r>
          </w:p>
        </w:tc>
      </w:tr>
      <w:tr w:rsidR="00BD14FB" w:rsidRPr="00C13F31" w:rsidTr="008D2025">
        <w:tc>
          <w:tcPr>
            <w:tcW w:w="1809" w:type="dxa"/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820" w:type="dxa"/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3118" w:type="dxa"/>
          </w:tcPr>
          <w:p w:rsidR="00BD14FB" w:rsidRPr="00F32966" w:rsidRDefault="00BD14FB" w:rsidP="008D2025">
            <w:pPr>
              <w:pStyle w:val="a4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  <w:r w:rsidR="009A4548">
              <w:rPr>
                <w:bCs/>
                <w:sz w:val="26"/>
                <w:szCs w:val="26"/>
              </w:rPr>
              <w:t>Оформление стенда посвященного Тыневилю, создателю первого письма на Чукотке</w:t>
            </w:r>
          </w:p>
          <w:p w:rsidR="00BD14FB" w:rsidRPr="00E35221" w:rsidRDefault="00BD14FB" w:rsidP="00E35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E35221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работа с инструктором по </w:t>
            </w:r>
            <w:r w:rsidR="00E352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физической культуре «Утренняя зарядка с использованием слов на родном языке во 2 младшей группе.</w:t>
            </w:r>
          </w:p>
        </w:tc>
      </w:tr>
      <w:tr w:rsidR="00BD14FB" w:rsidRPr="00C13F31" w:rsidTr="008D2025">
        <w:tc>
          <w:tcPr>
            <w:tcW w:w="1809" w:type="dxa"/>
          </w:tcPr>
          <w:p w:rsidR="00BD14FB" w:rsidRPr="00C13F31" w:rsidRDefault="00244F47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820" w:type="dxa"/>
          </w:tcPr>
          <w:p w:rsidR="00244F47" w:rsidRPr="00244F47" w:rsidRDefault="00244F47" w:rsidP="00244F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244F47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</w:t>
            </w:r>
            <w:r w:rsidR="00E35221">
              <w:rPr>
                <w:rFonts w:ascii="Times New Roman" w:hAnsi="Times New Roman" w:cs="Times New Roman"/>
                <w:sz w:val="26"/>
                <w:szCs w:val="26"/>
              </w:rPr>
              <w:t>НОД по краеведению</w:t>
            </w:r>
            <w:r w:rsidR="00594248">
              <w:rPr>
                <w:rFonts w:ascii="Times New Roman" w:hAnsi="Times New Roman" w:cs="Times New Roman"/>
                <w:sz w:val="26"/>
                <w:szCs w:val="26"/>
              </w:rPr>
              <w:t xml:space="preserve"> в старшей группе</w:t>
            </w:r>
            <w:r w:rsidR="00E3522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94248">
              <w:rPr>
                <w:rFonts w:ascii="Times New Roman" w:hAnsi="Times New Roman" w:cs="Times New Roman"/>
                <w:sz w:val="26"/>
                <w:szCs w:val="26"/>
              </w:rPr>
              <w:t>Ройыръын - Семья</w:t>
            </w:r>
            <w:r w:rsidR="00E352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14FB" w:rsidRPr="00C13F31" w:rsidRDefault="00BD14FB" w:rsidP="00244F4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D14FB" w:rsidRPr="00C13F31" w:rsidRDefault="00BD14FB" w:rsidP="008D2025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221" w:rsidRPr="00C13F31" w:rsidTr="008D2025">
        <w:tc>
          <w:tcPr>
            <w:tcW w:w="1809" w:type="dxa"/>
          </w:tcPr>
          <w:p w:rsidR="00E35221" w:rsidRDefault="005836EC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4820" w:type="dxa"/>
          </w:tcPr>
          <w:p w:rsidR="005836EC" w:rsidRDefault="005836EC" w:rsidP="005836E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лвэй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35221" w:rsidRDefault="00E35221" w:rsidP="00244F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5836EC" w:rsidRDefault="005836EC" w:rsidP="005836E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1.Проведение праздника</w:t>
            </w:r>
          </w:p>
          <w:p w:rsidR="00E35221" w:rsidRPr="00C13F31" w:rsidRDefault="005836EC" w:rsidP="005836E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2.Выставка рисунков по группам к празднику «Песня тундры - олень»</w:t>
            </w:r>
          </w:p>
        </w:tc>
      </w:tr>
    </w:tbl>
    <w:p w:rsidR="00BD14FB" w:rsidRDefault="00BD14FB" w:rsidP="00BD14F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B11" w:rsidRDefault="00BD14FB" w:rsidP="00BD1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sz w:val="26"/>
          <w:szCs w:val="26"/>
        </w:rPr>
        <w:t>В ходе провед</w:t>
      </w:r>
      <w:r>
        <w:rPr>
          <w:rFonts w:ascii="Times New Roman" w:eastAsia="Times New Roman" w:hAnsi="Times New Roman" w:cs="Times New Roman"/>
          <w:sz w:val="26"/>
          <w:szCs w:val="26"/>
        </w:rPr>
        <w:t>ённых мероприятий у детей расширялись и укреплялись представления о национальных праздниках Чукотки, о традициях и обычаях местных жителей. Знакомились с народным творчеством, поэтами и писателями чукотского и эскимосского народа, народными играми и спортивными состязаниями</w:t>
      </w:r>
      <w:r w:rsidRPr="0010745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Воспитывалась</w:t>
      </w:r>
      <w:r w:rsidRPr="00F5757A">
        <w:rPr>
          <w:rFonts w:ascii="Times New Roman" w:hAnsi="Times New Roman" w:cs="Times New Roman"/>
          <w:sz w:val="26"/>
          <w:szCs w:val="26"/>
        </w:rPr>
        <w:t xml:space="preserve"> любовь к родному краю, чувство удовлетворения от участия в коллективной предпраздничной деятельности.</w:t>
      </w:r>
    </w:p>
    <w:p w:rsidR="00C248D3" w:rsidRDefault="00DC2B11" w:rsidP="00BD14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региональной дистанционной олимпиаде «Евражкины тропки» по родному языку, дала возможность выявить одаренных и талантливых детей в области этнокультурного образования</w:t>
      </w:r>
      <w:r w:rsidR="00D94CEE">
        <w:rPr>
          <w:rFonts w:ascii="Times New Roman" w:hAnsi="Times New Roman" w:cs="Times New Roman"/>
          <w:sz w:val="26"/>
          <w:szCs w:val="26"/>
        </w:rPr>
        <w:t>.</w:t>
      </w:r>
    </w:p>
    <w:p w:rsidR="004153AC" w:rsidRPr="008476D8" w:rsidRDefault="00F90C13" w:rsidP="00F90C1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 время проведения НОД по чукотскому языку в </w:t>
      </w:r>
      <w:r w:rsidR="00594248">
        <w:rPr>
          <w:rFonts w:ascii="Times New Roman" w:hAnsi="Times New Roman" w:cs="Times New Roman"/>
          <w:sz w:val="26"/>
          <w:szCs w:val="26"/>
        </w:rPr>
        <w:t>старшей группе по теме «Ройыръын - Семья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 Участие детей в конкурсах, фестивалях, спортивных мероприятиях</w:t>
      </w:r>
    </w:p>
    <w:p w:rsidR="00BD14FB" w:rsidRPr="00C13F31" w:rsidRDefault="00594248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2020 – 2021</w:t>
      </w:r>
      <w:r w:rsidR="00BD14FB" w:rsidRPr="00C13F31">
        <w:rPr>
          <w:rFonts w:ascii="Times New Roman" w:eastAsia="Times New Roman" w:hAnsi="Times New Roman" w:cs="Times New Roman"/>
          <w:sz w:val="26"/>
          <w:szCs w:val="26"/>
        </w:rPr>
        <w:t>учебном году воспитанники приняли участие в следующих конкурсах: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2307"/>
        <w:gridCol w:w="1781"/>
        <w:gridCol w:w="2866"/>
        <w:gridCol w:w="1664"/>
      </w:tblGrid>
      <w:tr w:rsidR="009C3D49" w:rsidRPr="00C13F31" w:rsidTr="008D2025">
        <w:trPr>
          <w:trHeight w:val="852"/>
        </w:trPr>
        <w:tc>
          <w:tcPr>
            <w:tcW w:w="1151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Дата</w:t>
            </w:r>
          </w:p>
        </w:tc>
        <w:tc>
          <w:tcPr>
            <w:tcW w:w="2614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08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Уровень мероприятия</w:t>
            </w:r>
          </w:p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320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Участники</w:t>
            </w:r>
          </w:p>
        </w:tc>
        <w:tc>
          <w:tcPr>
            <w:tcW w:w="1854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C13F31">
              <w:rPr>
                <w:sz w:val="26"/>
                <w:szCs w:val="26"/>
              </w:rPr>
              <w:t>Результат</w:t>
            </w:r>
          </w:p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9C3D49" w:rsidRPr="00C13F31" w:rsidTr="008D2025">
        <w:trPr>
          <w:trHeight w:val="852"/>
        </w:trPr>
        <w:tc>
          <w:tcPr>
            <w:tcW w:w="1151" w:type="dxa"/>
          </w:tcPr>
          <w:p w:rsidR="005836EC" w:rsidRPr="00C13F31" w:rsidRDefault="005836EC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14" w:type="dxa"/>
          </w:tcPr>
          <w:p w:rsidR="005836EC" w:rsidRPr="00C13F31" w:rsidRDefault="005836EC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Чукотской культуры</w:t>
            </w:r>
          </w:p>
        </w:tc>
        <w:tc>
          <w:tcPr>
            <w:tcW w:w="1808" w:type="dxa"/>
          </w:tcPr>
          <w:p w:rsidR="005836EC" w:rsidRPr="00C13F31" w:rsidRDefault="005836EC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конкурс</w:t>
            </w:r>
          </w:p>
        </w:tc>
        <w:tc>
          <w:tcPr>
            <w:tcW w:w="2320" w:type="dxa"/>
          </w:tcPr>
          <w:p w:rsidR="005836EC" w:rsidRDefault="009C3D49" w:rsidP="009C3D49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1.Ансамбль «Полярные звездочки», руководитель Чайвыргина В.А.</w:t>
            </w:r>
          </w:p>
          <w:p w:rsidR="009C3D49" w:rsidRDefault="009C3D49" w:rsidP="009C3D49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2.Добрянская Наталья «Лучший танцор», руководитель Тынекай А.П.</w:t>
            </w:r>
          </w:p>
          <w:p w:rsidR="009C3D49" w:rsidRDefault="009C3D49" w:rsidP="009C3D49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3.Тынелина </w:t>
            </w:r>
            <w:proofErr w:type="spellStart"/>
            <w:r>
              <w:rPr>
                <w:sz w:val="26"/>
                <w:szCs w:val="26"/>
              </w:rPr>
              <w:t>Даница</w:t>
            </w:r>
            <w:proofErr w:type="spellEnd"/>
            <w:r>
              <w:rPr>
                <w:sz w:val="26"/>
                <w:szCs w:val="26"/>
              </w:rPr>
              <w:t xml:space="preserve"> «Лучший чтец», </w:t>
            </w:r>
            <w:r>
              <w:rPr>
                <w:sz w:val="26"/>
                <w:szCs w:val="26"/>
              </w:rPr>
              <w:lastRenderedPageBreak/>
              <w:t xml:space="preserve">руководитель </w:t>
            </w:r>
            <w:proofErr w:type="spellStart"/>
            <w:r>
              <w:rPr>
                <w:sz w:val="26"/>
                <w:szCs w:val="26"/>
              </w:rPr>
              <w:t>Тынелина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9C3D49" w:rsidRDefault="009C3D49" w:rsidP="009C3D49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Дюсенбина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Индира</w:t>
            </w:r>
            <w:proofErr w:type="spellEnd"/>
            <w:r>
              <w:rPr>
                <w:sz w:val="26"/>
                <w:szCs w:val="26"/>
              </w:rPr>
              <w:t xml:space="preserve"> «Лучший рисунок по чукотской сказке»</w:t>
            </w:r>
          </w:p>
          <w:p w:rsidR="003400BE" w:rsidRPr="00C13F31" w:rsidRDefault="003400BE" w:rsidP="009C3D49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5.Кытгиргин </w:t>
            </w:r>
            <w:proofErr w:type="spellStart"/>
            <w:r>
              <w:rPr>
                <w:sz w:val="26"/>
                <w:szCs w:val="26"/>
              </w:rPr>
              <w:t>Арсалан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ТынелинаДаница</w:t>
            </w:r>
            <w:proofErr w:type="spellEnd"/>
            <w:r>
              <w:rPr>
                <w:sz w:val="26"/>
                <w:szCs w:val="26"/>
              </w:rPr>
              <w:t xml:space="preserve"> «Лучший на</w:t>
            </w:r>
            <w:r w:rsidR="004A5DBA">
              <w:rPr>
                <w:sz w:val="26"/>
                <w:szCs w:val="26"/>
              </w:rPr>
              <w:t xml:space="preserve">циональный костюм», </w:t>
            </w:r>
            <w:proofErr w:type="spellStart"/>
            <w:r w:rsidR="004A5DBA">
              <w:rPr>
                <w:sz w:val="26"/>
                <w:szCs w:val="26"/>
              </w:rPr>
              <w:t>руководители</w:t>
            </w:r>
            <w:r>
              <w:rPr>
                <w:sz w:val="26"/>
                <w:szCs w:val="26"/>
              </w:rPr>
              <w:t>Тынелина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  <w:r w:rsidR="004A5DBA">
              <w:rPr>
                <w:sz w:val="26"/>
                <w:szCs w:val="26"/>
              </w:rPr>
              <w:t xml:space="preserve"> и Тынекай А.П.</w:t>
            </w:r>
          </w:p>
        </w:tc>
        <w:tc>
          <w:tcPr>
            <w:tcW w:w="1854" w:type="dxa"/>
          </w:tcPr>
          <w:p w:rsidR="005836EC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место</w:t>
            </w: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9C3D49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место</w:t>
            </w: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</w:t>
            </w: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3400BE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от 22 января 2021г.</w:t>
            </w:r>
          </w:p>
          <w:p w:rsidR="003400BE" w:rsidRPr="00C13F31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№01-04/01</w:t>
            </w:r>
          </w:p>
        </w:tc>
      </w:tr>
      <w:tr w:rsidR="009C3D49" w:rsidRPr="00C13F31" w:rsidTr="008D2025">
        <w:tc>
          <w:tcPr>
            <w:tcW w:w="1151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614" w:type="dxa"/>
          </w:tcPr>
          <w:p w:rsidR="00BD14FB" w:rsidRPr="00AB2FB4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Олимпиада «Евражкины тропки»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тур</w:t>
            </w:r>
            <w:r w:rsidR="00F90C13">
              <w:rPr>
                <w:sz w:val="26"/>
                <w:szCs w:val="26"/>
              </w:rPr>
              <w:t xml:space="preserve"> по родному языку</w:t>
            </w:r>
          </w:p>
        </w:tc>
        <w:tc>
          <w:tcPr>
            <w:tcW w:w="1808" w:type="dxa"/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Региональная олимпиада</w:t>
            </w:r>
          </w:p>
        </w:tc>
        <w:tc>
          <w:tcPr>
            <w:tcW w:w="2320" w:type="dxa"/>
          </w:tcPr>
          <w:p w:rsidR="00BD14FB" w:rsidRDefault="00594248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1.Дюсебина Индира </w:t>
            </w:r>
            <w:proofErr w:type="spellStart"/>
            <w:r>
              <w:rPr>
                <w:sz w:val="26"/>
                <w:szCs w:val="26"/>
              </w:rPr>
              <w:t>Бауржановна</w:t>
            </w:r>
            <w:proofErr w:type="spellEnd"/>
          </w:p>
          <w:p w:rsidR="00444336" w:rsidRDefault="00444336" w:rsidP="00594248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94248">
              <w:rPr>
                <w:sz w:val="26"/>
                <w:szCs w:val="26"/>
              </w:rPr>
              <w:t>Эттон Агнесса Юрьевна</w:t>
            </w:r>
          </w:p>
          <w:p w:rsidR="00594248" w:rsidRPr="00C13F31" w:rsidRDefault="00594248" w:rsidP="00594248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Инанкеуясь Константин Дмитриевич</w:t>
            </w:r>
          </w:p>
        </w:tc>
        <w:tc>
          <w:tcPr>
            <w:tcW w:w="1854" w:type="dxa"/>
          </w:tcPr>
          <w:p w:rsidR="00BD14FB" w:rsidRDefault="00594248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  <w:p w:rsidR="00444336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594248" w:rsidRDefault="00594248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444336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  <w:p w:rsidR="00444336" w:rsidRDefault="00444336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594248" w:rsidRDefault="00594248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  <w:p w:rsidR="00594248" w:rsidRDefault="00594248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594248" w:rsidRDefault="00594248" w:rsidP="008D2025">
            <w:pPr>
              <w:pStyle w:val="a4"/>
              <w:jc w:val="both"/>
              <w:rPr>
                <w:sz w:val="26"/>
                <w:szCs w:val="26"/>
              </w:rPr>
            </w:pPr>
          </w:p>
          <w:p w:rsidR="00444336" w:rsidRPr="00C13F31" w:rsidRDefault="003400BE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от 2 февраля 2021</w:t>
            </w:r>
            <w:r w:rsidR="00444336">
              <w:rPr>
                <w:sz w:val="26"/>
                <w:szCs w:val="26"/>
              </w:rPr>
              <w:t xml:space="preserve"> года, № </w:t>
            </w:r>
            <w:r>
              <w:rPr>
                <w:sz w:val="26"/>
                <w:szCs w:val="26"/>
              </w:rPr>
              <w:t>01-06/25</w:t>
            </w:r>
          </w:p>
        </w:tc>
      </w:tr>
    </w:tbl>
    <w:p w:rsidR="004A02F1" w:rsidRPr="004A02F1" w:rsidRDefault="00BD14FB" w:rsidP="004A02F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2F1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анализа полученных результатов были сделаны выводы: что в следующем году при подготовке к проведению олимпиады по </w:t>
      </w:r>
      <w:r w:rsidR="004A02F1" w:rsidRPr="004A02F1">
        <w:rPr>
          <w:rFonts w:ascii="Times New Roman" w:eastAsia="Times New Roman" w:hAnsi="Times New Roman" w:cs="Times New Roman"/>
          <w:sz w:val="26"/>
          <w:szCs w:val="26"/>
        </w:rPr>
        <w:t>родному языку</w:t>
      </w:r>
      <w:r w:rsidRPr="004A02F1">
        <w:rPr>
          <w:rFonts w:ascii="Times New Roman" w:eastAsia="Times New Roman" w:hAnsi="Times New Roman" w:cs="Times New Roman"/>
          <w:sz w:val="26"/>
          <w:szCs w:val="26"/>
        </w:rPr>
        <w:t xml:space="preserve">, необходимо </w:t>
      </w:r>
      <w:r w:rsidR="004A02F1" w:rsidRPr="004A02F1">
        <w:rPr>
          <w:rFonts w:ascii="Times New Roman" w:eastAsia="Times New Roman" w:hAnsi="Times New Roman" w:cs="Times New Roman"/>
          <w:sz w:val="26"/>
          <w:szCs w:val="26"/>
        </w:rPr>
        <w:t xml:space="preserve">продолжить работу над звуковой культурой речи детей, </w:t>
      </w:r>
      <w:r w:rsidR="00E45431">
        <w:rPr>
          <w:rFonts w:ascii="Times New Roman" w:hAnsi="Times New Roman"/>
          <w:sz w:val="26"/>
          <w:szCs w:val="26"/>
        </w:rPr>
        <w:t>п</w:t>
      </w:r>
      <w:r w:rsidR="004A02F1" w:rsidRPr="004A02F1">
        <w:rPr>
          <w:rFonts w:ascii="Times New Roman" w:hAnsi="Times New Roman"/>
          <w:sz w:val="26"/>
          <w:szCs w:val="26"/>
        </w:rPr>
        <w:t>родолжать работу по обогащению словаря детей существительными по различным темам. Продолжать совершенствовать монологическую и диалогическую формы  речи</w:t>
      </w:r>
      <w:r w:rsidR="004A02F1">
        <w:rPr>
          <w:rFonts w:ascii="Times New Roman" w:hAnsi="Times New Roman"/>
          <w:sz w:val="26"/>
          <w:szCs w:val="26"/>
        </w:rPr>
        <w:t xml:space="preserve"> детей</w:t>
      </w:r>
      <w:r w:rsidR="004A02F1" w:rsidRPr="004A02F1">
        <w:rPr>
          <w:rFonts w:ascii="Times New Roman" w:hAnsi="Times New Roman"/>
          <w:sz w:val="26"/>
          <w:szCs w:val="26"/>
        </w:rPr>
        <w:t>.</w:t>
      </w:r>
    </w:p>
    <w:p w:rsidR="004A02F1" w:rsidRDefault="004A02F1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 Работа по обновлению пред</w:t>
      </w:r>
      <w:r w:rsidR="00B20E30">
        <w:rPr>
          <w:rFonts w:ascii="Times New Roman" w:eastAsia="Times New Roman" w:hAnsi="Times New Roman" w:cs="Times New Roman"/>
          <w:b/>
          <w:bCs/>
          <w:sz w:val="26"/>
          <w:szCs w:val="26"/>
        </w:rPr>
        <w:t>метно-развивающей среды в кабинете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D14FB" w:rsidRPr="00E44F9C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F31">
        <w:rPr>
          <w:rFonts w:ascii="Times New Roman" w:eastAsia="Times New Roman" w:hAnsi="Times New Roman" w:cs="Times New Roman"/>
          <w:sz w:val="26"/>
          <w:szCs w:val="26"/>
        </w:rPr>
        <w:t xml:space="preserve">Работа по обновлению развивающей предметно-пространственной среды </w:t>
      </w:r>
      <w:r w:rsidR="00594248">
        <w:rPr>
          <w:rFonts w:ascii="Times New Roman" w:eastAsia="Times New Roman" w:hAnsi="Times New Roman" w:cs="Times New Roman"/>
          <w:sz w:val="26"/>
          <w:szCs w:val="26"/>
        </w:rPr>
        <w:t>в этом году не велась.</w:t>
      </w:r>
    </w:p>
    <w:p w:rsidR="00BD14FB" w:rsidRPr="00C13F31" w:rsidRDefault="00BD14FB" w:rsidP="00BD14FB">
      <w:pPr>
        <w:pStyle w:val="a4"/>
        <w:jc w:val="both"/>
        <w:rPr>
          <w:b/>
          <w:sz w:val="26"/>
          <w:szCs w:val="26"/>
        </w:rPr>
      </w:pPr>
    </w:p>
    <w:p w:rsidR="00BD14FB" w:rsidRDefault="00BD14FB" w:rsidP="00BD14FB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C13F31">
        <w:rPr>
          <w:b/>
          <w:sz w:val="26"/>
          <w:szCs w:val="26"/>
        </w:rPr>
        <w:t>.Взаимод</w:t>
      </w:r>
      <w:r>
        <w:rPr>
          <w:b/>
          <w:sz w:val="26"/>
          <w:szCs w:val="26"/>
        </w:rPr>
        <w:t>ействие педагога с родителями (</w:t>
      </w:r>
      <w:r w:rsidRPr="00C13F31">
        <w:rPr>
          <w:b/>
          <w:sz w:val="26"/>
          <w:szCs w:val="26"/>
        </w:rPr>
        <w:t>лицами их заменяющими).</w:t>
      </w:r>
    </w:p>
    <w:p w:rsidR="00BD14FB" w:rsidRPr="00C13F31" w:rsidRDefault="00BD14FB" w:rsidP="00BD14FB">
      <w:pPr>
        <w:pStyle w:val="a4"/>
        <w:jc w:val="both"/>
        <w:rPr>
          <w:b/>
          <w:sz w:val="26"/>
          <w:szCs w:val="26"/>
        </w:rPr>
      </w:pPr>
    </w:p>
    <w:p w:rsidR="00BD14FB" w:rsidRDefault="00BD14FB" w:rsidP="00BD14FB">
      <w:pPr>
        <w:pStyle w:val="a4"/>
        <w:jc w:val="both"/>
        <w:rPr>
          <w:sz w:val="26"/>
          <w:szCs w:val="26"/>
        </w:rPr>
      </w:pPr>
      <w:r w:rsidRPr="00C13F31">
        <w:rPr>
          <w:sz w:val="26"/>
          <w:szCs w:val="26"/>
        </w:rPr>
        <w:t xml:space="preserve">      В течение года в группе систематически проводилась работа по взаимодействию с родителями. </w:t>
      </w:r>
    </w:p>
    <w:p w:rsidR="00BD14FB" w:rsidRPr="00C13F31" w:rsidRDefault="00BD14FB" w:rsidP="00BD14FB">
      <w:pPr>
        <w:pStyle w:val="a4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5430"/>
        <w:gridCol w:w="2307"/>
      </w:tblGrid>
      <w:tr w:rsidR="00BD14FB" w:rsidRPr="00C13F31" w:rsidTr="008D2025">
        <w:trPr>
          <w:trHeight w:val="282"/>
        </w:trPr>
        <w:tc>
          <w:tcPr>
            <w:tcW w:w="2010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 xml:space="preserve">Процент посещения </w:t>
            </w:r>
          </w:p>
        </w:tc>
      </w:tr>
      <w:tr w:rsidR="008476D8" w:rsidRPr="00C13F31" w:rsidTr="008D2025">
        <w:trPr>
          <w:trHeight w:val="282"/>
        </w:trPr>
        <w:tc>
          <w:tcPr>
            <w:tcW w:w="2010" w:type="dxa"/>
          </w:tcPr>
          <w:p w:rsidR="008476D8" w:rsidRPr="008476D8" w:rsidRDefault="008476D8" w:rsidP="008D2025">
            <w:pPr>
              <w:pStyle w:val="a4"/>
              <w:jc w:val="both"/>
              <w:rPr>
                <w:sz w:val="26"/>
                <w:szCs w:val="26"/>
              </w:rPr>
            </w:pPr>
            <w:r w:rsidRPr="008476D8">
              <w:rPr>
                <w:sz w:val="26"/>
                <w:szCs w:val="26"/>
              </w:rPr>
              <w:t>октябрь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8476D8" w:rsidRPr="00C13F31" w:rsidRDefault="008476D8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E35221">
              <w:rPr>
                <w:sz w:val="26"/>
                <w:szCs w:val="26"/>
              </w:rPr>
              <w:t>«Подвижные игры народностей Крайнего Севера»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8476D8" w:rsidRPr="00C13F31" w:rsidRDefault="008476D8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E35221">
              <w:rPr>
                <w:sz w:val="26"/>
                <w:szCs w:val="26"/>
              </w:rPr>
              <w:t>Совместная работа с инструктором по физической культуре «Составление и распространение брошюры среди родителей детского сада».</w:t>
            </w:r>
          </w:p>
        </w:tc>
      </w:tr>
      <w:tr w:rsidR="00BD14FB" w:rsidRPr="00C13F31" w:rsidTr="008D2025">
        <w:trPr>
          <w:trHeight w:val="282"/>
        </w:trPr>
        <w:tc>
          <w:tcPr>
            <w:tcW w:w="2010" w:type="dxa"/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5430" w:type="dxa"/>
            <w:tcBorders>
              <w:right w:val="single" w:sz="4" w:space="0" w:color="auto"/>
            </w:tcBorders>
          </w:tcPr>
          <w:p w:rsidR="00BD14FB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папки-передвижки «Килвэй – древний национальный обрядовый праздник «Сбрасывание рогов» и рождение первого теленка», в старших возрастных группах.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76D8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Для улучшения работы по взаимодействию и взаимопониманию с родителями, необходимо проводить не только родительские собрания, консультации и анкетирования, но и больше проводить индивидуальные беседы, дискуссии, оформление «уголков для родителей», папки-передвижки по темам краеведения и изучения тем по чукотскому языку</w:t>
      </w:r>
    </w:p>
    <w:p w:rsidR="00BD14FB" w:rsidRPr="00C13F31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C13F31">
        <w:rPr>
          <w:rFonts w:ascii="Times New Roman" w:eastAsia="Times New Roman" w:hAnsi="Times New Roman" w:cs="Times New Roman"/>
          <w:b/>
          <w:bCs/>
          <w:sz w:val="26"/>
          <w:szCs w:val="26"/>
        </w:rPr>
        <w:t>.Повышение уровня квалификации педагогов: аттестация, курсы повышения квалификации, участие в конкурсах профессионального мастерства. Наличие методических разработок и т.д.</w:t>
      </w:r>
    </w:p>
    <w:tbl>
      <w:tblPr>
        <w:tblpPr w:leftFromText="180" w:rightFromText="180" w:vertAnchor="text" w:horzAnchor="margin" w:tblpY="75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8"/>
        <w:gridCol w:w="2486"/>
        <w:gridCol w:w="3514"/>
        <w:gridCol w:w="2197"/>
      </w:tblGrid>
      <w:tr w:rsidR="009F6CD1" w:rsidRPr="00C13F31" w:rsidTr="008D2025">
        <w:trPr>
          <w:trHeight w:val="1265"/>
        </w:trPr>
        <w:tc>
          <w:tcPr>
            <w:tcW w:w="1658" w:type="dxa"/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Уровень мероприятия (ДОУ, муниципальный, региональный, федеральный)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D14FB" w:rsidRPr="00C13F31" w:rsidRDefault="00BD14FB" w:rsidP="008D2025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13F31">
              <w:rPr>
                <w:b/>
                <w:sz w:val="26"/>
                <w:szCs w:val="26"/>
              </w:rPr>
              <w:t>Результат</w:t>
            </w:r>
          </w:p>
        </w:tc>
      </w:tr>
      <w:tr w:rsidR="009F6CD1" w:rsidRPr="00C13F31" w:rsidTr="008D2025">
        <w:trPr>
          <w:trHeight w:val="1265"/>
        </w:trPr>
        <w:tc>
          <w:tcPr>
            <w:tcW w:w="1658" w:type="dxa"/>
          </w:tcPr>
          <w:p w:rsidR="00BD14FB" w:rsidRPr="00F737A4" w:rsidRDefault="008476D8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- Март</w:t>
            </w:r>
          </w:p>
        </w:tc>
        <w:tc>
          <w:tcPr>
            <w:tcW w:w="2486" w:type="dxa"/>
            <w:tcBorders>
              <w:right w:val="single" w:sz="4" w:space="0" w:color="auto"/>
            </w:tcBorders>
          </w:tcPr>
          <w:p w:rsidR="00BD14FB" w:rsidRPr="00F737A4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Прохожу Профессиональную переподготовку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</w:tcPr>
          <w:p w:rsidR="00BD14FB" w:rsidRPr="00AA10BE" w:rsidRDefault="009C3D49" w:rsidP="008D2025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ДПО ЧИРОиПК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BD14FB" w:rsidRPr="00562D76" w:rsidRDefault="00BD14FB" w:rsidP="008D20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14FB" w:rsidRDefault="00BD14FB" w:rsidP="00BD1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CBC" w:rsidRDefault="009C3D49" w:rsidP="00967D3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В этом учебном году я продолжала работу по теме  самообразования</w:t>
      </w:r>
      <w:r w:rsidR="002B1E3C">
        <w:rPr>
          <w:sz w:val="26"/>
          <w:szCs w:val="26"/>
        </w:rPr>
        <w:t xml:space="preserve"> «</w:t>
      </w:r>
      <w:r w:rsidR="00967D35">
        <w:rPr>
          <w:sz w:val="26"/>
          <w:szCs w:val="26"/>
        </w:rPr>
        <w:t>Грамматика чукотского языка</w:t>
      </w:r>
      <w:r w:rsidR="00BD14FB" w:rsidRPr="00657B9A">
        <w:rPr>
          <w:sz w:val="26"/>
          <w:szCs w:val="26"/>
        </w:rPr>
        <w:t>»</w:t>
      </w:r>
      <w:r w:rsidR="00967D35">
        <w:rPr>
          <w:sz w:val="26"/>
          <w:szCs w:val="26"/>
        </w:rPr>
        <w:t xml:space="preserve"> П.Я. Скорик</w:t>
      </w:r>
      <w:r w:rsidR="00983C73">
        <w:rPr>
          <w:sz w:val="26"/>
          <w:szCs w:val="26"/>
        </w:rPr>
        <w:t xml:space="preserve">. Изучала краткие сведения о фонетике, морфологии, синтаксисе, лексике и диалектных различиях чукотского языка. </w:t>
      </w:r>
    </w:p>
    <w:p w:rsidR="00BD14FB" w:rsidRDefault="00983C73" w:rsidP="00967D3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изучении </w:t>
      </w:r>
      <w:r w:rsidRPr="00177CBC">
        <w:rPr>
          <w:i/>
          <w:sz w:val="26"/>
          <w:szCs w:val="26"/>
        </w:rPr>
        <w:t>раздела фонетики</w:t>
      </w:r>
      <w:r>
        <w:rPr>
          <w:sz w:val="26"/>
          <w:szCs w:val="26"/>
        </w:rPr>
        <w:t xml:space="preserve"> следует обратить особое внимание на то, что состав звуков чукотского языка существенно отличается от состава их в русском языке. В чукотском языке нет согла</w:t>
      </w:r>
      <w:r w:rsidR="00177CBC">
        <w:rPr>
          <w:sz w:val="26"/>
          <w:szCs w:val="26"/>
        </w:rPr>
        <w:t>сных (б, д, ж, з, ф, ц, ч, ш, щ)</w:t>
      </w:r>
      <w:r>
        <w:rPr>
          <w:sz w:val="26"/>
          <w:szCs w:val="26"/>
        </w:rPr>
        <w:t>. Наряду с переднеязычными согласными</w:t>
      </w:r>
      <w:r w:rsidR="00177CBC">
        <w:rPr>
          <w:sz w:val="26"/>
          <w:szCs w:val="26"/>
        </w:rPr>
        <w:t xml:space="preserve"> Н и</w:t>
      </w:r>
      <w:proofErr w:type="gramStart"/>
      <w:r w:rsidR="00177CBC">
        <w:rPr>
          <w:sz w:val="26"/>
          <w:szCs w:val="26"/>
        </w:rPr>
        <w:t xml:space="preserve"> К</w:t>
      </w:r>
      <w:proofErr w:type="gramEnd"/>
      <w:r w:rsidR="00177CBC">
        <w:rPr>
          <w:sz w:val="26"/>
          <w:szCs w:val="26"/>
        </w:rPr>
        <w:t xml:space="preserve"> есть заднеязычные согласные Н, и К, и т.д.</w:t>
      </w:r>
    </w:p>
    <w:p w:rsidR="00177CBC" w:rsidRPr="007F1E9B" w:rsidRDefault="00177CBC" w:rsidP="00967D3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изучении </w:t>
      </w:r>
      <w:r w:rsidRPr="00177CBC">
        <w:rPr>
          <w:i/>
          <w:sz w:val="26"/>
          <w:szCs w:val="26"/>
        </w:rPr>
        <w:t>раздела морфологии</w:t>
      </w:r>
      <w:r>
        <w:rPr>
          <w:sz w:val="26"/>
          <w:szCs w:val="26"/>
        </w:rPr>
        <w:t xml:space="preserve"> необходимо строго учитывать </w:t>
      </w:r>
      <w:r>
        <w:rPr>
          <w:i/>
          <w:sz w:val="26"/>
          <w:szCs w:val="26"/>
        </w:rPr>
        <w:t>гармонию гласных</w:t>
      </w:r>
      <w:r>
        <w:rPr>
          <w:sz w:val="26"/>
          <w:szCs w:val="26"/>
        </w:rPr>
        <w:t>. Все морфемы – корни, суффиксы, префиксы, подразделяются на две группы: одни имеют гласные сильного ряда, другие – гласные слабого ряда и т.д.</w:t>
      </w:r>
    </w:p>
    <w:p w:rsidR="009A6ED8" w:rsidRDefault="009A6ED8" w:rsidP="00BD14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D14FB" w:rsidRDefault="00BD14FB" w:rsidP="00BD14F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b/>
          <w:sz w:val="26"/>
          <w:szCs w:val="26"/>
        </w:rPr>
        <w:t>Общий вывод.</w:t>
      </w:r>
      <w:r w:rsidRPr="00E44F9C">
        <w:rPr>
          <w:rFonts w:ascii="Times New Roman" w:hAnsi="Times New Roman" w:cs="Times New Roman"/>
          <w:sz w:val="26"/>
          <w:szCs w:val="26"/>
        </w:rPr>
        <w:t xml:space="preserve"> В результате своей деятельности по обуч</w:t>
      </w:r>
      <w:r w:rsidR="008476D8">
        <w:rPr>
          <w:rFonts w:ascii="Times New Roman" w:hAnsi="Times New Roman" w:cs="Times New Roman"/>
          <w:sz w:val="26"/>
          <w:szCs w:val="26"/>
        </w:rPr>
        <w:t>ению детей родному языку за 2020-2021</w:t>
      </w:r>
      <w:r w:rsidRPr="00E44F9C">
        <w:rPr>
          <w:rFonts w:ascii="Times New Roman" w:hAnsi="Times New Roman" w:cs="Times New Roman"/>
          <w:sz w:val="26"/>
          <w:szCs w:val="26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эффективно, что этнокультурное развитие положительно влияет на общее развитие личности ребенка. </w:t>
      </w:r>
      <w:r w:rsidRPr="00E44F9C">
        <w:rPr>
          <w:rFonts w:ascii="Times New Roman" w:eastAsia="Calibri" w:hAnsi="Times New Roman" w:cs="Times New Roman"/>
          <w:sz w:val="26"/>
          <w:szCs w:val="26"/>
        </w:rPr>
        <w:t>Помимо образовательных знаний и умений развивает художественную и творческую деятельность  дошкольника, воспитывает чувство ответственности за родную природу, край, чувство гражданственности и патриотичности, воспитывает гуманную личность.</w:t>
      </w:r>
    </w:p>
    <w:p w:rsidR="009A6ED8" w:rsidRPr="00E44F9C" w:rsidRDefault="009A6ED8" w:rsidP="00BD1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14FB" w:rsidRPr="00E44F9C" w:rsidRDefault="00BD14FB" w:rsidP="00BD14FB">
      <w:pPr>
        <w:rPr>
          <w:rFonts w:ascii="Times New Roman" w:hAnsi="Times New Roman" w:cs="Times New Roman"/>
          <w:b/>
          <w:sz w:val="26"/>
          <w:szCs w:val="26"/>
        </w:rPr>
      </w:pPr>
      <w:r w:rsidRPr="00E44F9C">
        <w:rPr>
          <w:rFonts w:ascii="Times New Roman" w:hAnsi="Times New Roman" w:cs="Times New Roman"/>
          <w:b/>
          <w:sz w:val="26"/>
          <w:szCs w:val="26"/>
        </w:rPr>
        <w:t>9. Определение цели и задач на следующий учебный год, дальнейших направлений работы по реализации намеченных стратегий.</w:t>
      </w:r>
    </w:p>
    <w:p w:rsidR="00BD14FB" w:rsidRPr="00E44F9C" w:rsidRDefault="00BD14FB" w:rsidP="00BD1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sz w:val="26"/>
          <w:szCs w:val="26"/>
        </w:rPr>
        <w:t>С учётом успехов и проблем, возникших в минувшем учебном  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4F9C">
        <w:rPr>
          <w:rFonts w:ascii="Times New Roman" w:hAnsi="Times New Roman" w:cs="Times New Roman"/>
          <w:sz w:val="26"/>
          <w:szCs w:val="26"/>
        </w:rPr>
        <w:t xml:space="preserve"> на</w:t>
      </w:r>
      <w:r w:rsidR="008476D8">
        <w:rPr>
          <w:rFonts w:ascii="Times New Roman" w:hAnsi="Times New Roman" w:cs="Times New Roman"/>
          <w:sz w:val="26"/>
          <w:szCs w:val="26"/>
        </w:rPr>
        <w:t>мечены следующие задачи на 2021 - 2022</w:t>
      </w:r>
      <w:r w:rsidRPr="00E44F9C">
        <w:rPr>
          <w:rFonts w:ascii="Times New Roman" w:hAnsi="Times New Roman" w:cs="Times New Roman"/>
          <w:sz w:val="26"/>
          <w:szCs w:val="26"/>
        </w:rPr>
        <w:t xml:space="preserve"> учебный год:</w:t>
      </w:r>
    </w:p>
    <w:p w:rsidR="00BD14FB" w:rsidRPr="00E44F9C" w:rsidRDefault="00BD14FB" w:rsidP="00BD1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4F9C">
        <w:rPr>
          <w:rFonts w:ascii="Times New Roman" w:hAnsi="Times New Roman" w:cs="Times New Roman"/>
          <w:sz w:val="26"/>
          <w:szCs w:val="26"/>
        </w:rPr>
        <w:t>1) Продолжать целенаправленно работать с детьми в обучении чукотскому языку и краеведению;</w:t>
      </w:r>
    </w:p>
    <w:p w:rsidR="00BD14FB" w:rsidRDefault="00BD14FB" w:rsidP="00BD14FB">
      <w:pPr>
        <w:pStyle w:val="a4"/>
        <w:jc w:val="both"/>
        <w:rPr>
          <w:sz w:val="26"/>
          <w:szCs w:val="26"/>
        </w:rPr>
      </w:pPr>
      <w:r w:rsidRPr="00C13F31">
        <w:rPr>
          <w:sz w:val="26"/>
          <w:szCs w:val="26"/>
        </w:rPr>
        <w:t>2) Усоверше</w:t>
      </w:r>
      <w:r>
        <w:rPr>
          <w:sz w:val="26"/>
          <w:szCs w:val="26"/>
        </w:rPr>
        <w:t>нствование работы с детьми в использовании на занятиях игровых технологий</w:t>
      </w:r>
      <w:r w:rsidRPr="00C13F31">
        <w:rPr>
          <w:sz w:val="26"/>
          <w:szCs w:val="26"/>
        </w:rPr>
        <w:t>;</w:t>
      </w:r>
    </w:p>
    <w:p w:rsidR="00BD14FB" w:rsidRPr="00D14DF0" w:rsidRDefault="00BD14FB" w:rsidP="00BD14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3) Необходимо объединить усилия педагога и воспитателей групп в обучении детей родному языку (использовать воспитателям чукотский</w:t>
      </w:r>
      <w:r w:rsidRPr="00D14DF0">
        <w:rPr>
          <w:sz w:val="26"/>
          <w:szCs w:val="26"/>
        </w:rPr>
        <w:t xml:space="preserve"> язык во время различных режимных моментов (одевании на улицу, прогулок, приемов пищи), в сюжетно - ролевых играх, дидактических играх,  на детских праздниках</w:t>
      </w:r>
      <w:r>
        <w:rPr>
          <w:sz w:val="26"/>
          <w:szCs w:val="26"/>
        </w:rPr>
        <w:t>)</w:t>
      </w:r>
      <w:r w:rsidRPr="00D14DF0">
        <w:rPr>
          <w:sz w:val="26"/>
          <w:szCs w:val="26"/>
        </w:rPr>
        <w:t>.</w:t>
      </w:r>
    </w:p>
    <w:p w:rsidR="00BD14FB" w:rsidRDefault="00BD14FB" w:rsidP="00BD14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C13F31">
        <w:rPr>
          <w:sz w:val="26"/>
          <w:szCs w:val="26"/>
        </w:rPr>
        <w:t>Совершенствование работы по взаимодействию с родит</w:t>
      </w:r>
      <w:r>
        <w:rPr>
          <w:sz w:val="26"/>
          <w:szCs w:val="26"/>
        </w:rPr>
        <w:t>елями</w:t>
      </w:r>
      <w:r w:rsidRPr="00C13F31">
        <w:rPr>
          <w:sz w:val="26"/>
          <w:szCs w:val="26"/>
        </w:rPr>
        <w:t>;</w:t>
      </w:r>
    </w:p>
    <w:p w:rsidR="00BD14FB" w:rsidRPr="00C13F31" w:rsidRDefault="00BD14FB" w:rsidP="00BD14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5)Продолжить работу в разработке и дальнейшем внедрении рабочей программы по обучению детей чукотскому языку в ДОУ «Я говорю по-чукотски!» в соответствии ФГОС стандартов;</w:t>
      </w:r>
    </w:p>
    <w:p w:rsidR="00BD14FB" w:rsidRPr="00C13F31" w:rsidRDefault="00B20E30" w:rsidP="00BD14F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6) Н</w:t>
      </w:r>
      <w:r w:rsidR="00BD14FB" w:rsidRPr="00C13F31">
        <w:rPr>
          <w:sz w:val="26"/>
          <w:szCs w:val="26"/>
        </w:rPr>
        <w:t>а следующий учебн</w:t>
      </w:r>
      <w:r w:rsidR="00BD14FB">
        <w:rPr>
          <w:sz w:val="26"/>
          <w:szCs w:val="26"/>
        </w:rPr>
        <w:t>ый год тему</w:t>
      </w:r>
      <w:r w:rsidR="009A6ED8">
        <w:rPr>
          <w:sz w:val="26"/>
          <w:szCs w:val="26"/>
        </w:rPr>
        <w:t xml:space="preserve"> я продолжу изучение темы</w:t>
      </w:r>
      <w:r w:rsidR="00BD14FB">
        <w:rPr>
          <w:sz w:val="26"/>
          <w:szCs w:val="26"/>
        </w:rPr>
        <w:t xml:space="preserve"> по самообразованию </w:t>
      </w:r>
      <w:r w:rsidR="008476D8">
        <w:rPr>
          <w:sz w:val="26"/>
          <w:szCs w:val="26"/>
        </w:rPr>
        <w:t>«Фонетика и синтаксис</w:t>
      </w:r>
      <w:r w:rsidR="009A6ED8">
        <w:rPr>
          <w:sz w:val="26"/>
          <w:szCs w:val="26"/>
        </w:rPr>
        <w:t xml:space="preserve"> чукотского языка</w:t>
      </w:r>
      <w:r w:rsidR="009A6ED8" w:rsidRPr="00657B9A">
        <w:rPr>
          <w:sz w:val="26"/>
          <w:szCs w:val="26"/>
        </w:rPr>
        <w:t>»</w:t>
      </w:r>
      <w:r w:rsidR="009A6ED8">
        <w:rPr>
          <w:sz w:val="26"/>
          <w:szCs w:val="26"/>
        </w:rPr>
        <w:t>.</w:t>
      </w:r>
    </w:p>
    <w:p w:rsidR="00F30B5E" w:rsidRDefault="00F30B5E"/>
    <w:sectPr w:rsidR="00F30B5E" w:rsidSect="00C4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676"/>
    <w:multiLevelType w:val="hybridMultilevel"/>
    <w:tmpl w:val="60A6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B1B"/>
    <w:multiLevelType w:val="hybridMultilevel"/>
    <w:tmpl w:val="BB30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2D6"/>
    <w:multiLevelType w:val="hybridMultilevel"/>
    <w:tmpl w:val="A2FA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3768"/>
    <w:multiLevelType w:val="hybridMultilevel"/>
    <w:tmpl w:val="21CA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6E62"/>
    <w:multiLevelType w:val="hybridMultilevel"/>
    <w:tmpl w:val="13C4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31F56"/>
    <w:multiLevelType w:val="hybridMultilevel"/>
    <w:tmpl w:val="8592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14FB"/>
    <w:rsid w:val="000A2174"/>
    <w:rsid w:val="000D45B7"/>
    <w:rsid w:val="00177CBC"/>
    <w:rsid w:val="001B6E3A"/>
    <w:rsid w:val="00244F47"/>
    <w:rsid w:val="002B1E3C"/>
    <w:rsid w:val="003400BE"/>
    <w:rsid w:val="00364B63"/>
    <w:rsid w:val="00391C0C"/>
    <w:rsid w:val="004153AC"/>
    <w:rsid w:val="00444336"/>
    <w:rsid w:val="00456335"/>
    <w:rsid w:val="004A02F1"/>
    <w:rsid w:val="004A5DBA"/>
    <w:rsid w:val="004D0714"/>
    <w:rsid w:val="00562D76"/>
    <w:rsid w:val="005836EC"/>
    <w:rsid w:val="00594248"/>
    <w:rsid w:val="006457BF"/>
    <w:rsid w:val="007F1E9B"/>
    <w:rsid w:val="0084008C"/>
    <w:rsid w:val="008476D8"/>
    <w:rsid w:val="0089548D"/>
    <w:rsid w:val="00967D35"/>
    <w:rsid w:val="00983C73"/>
    <w:rsid w:val="009A4548"/>
    <w:rsid w:val="009A6ED8"/>
    <w:rsid w:val="009C3D49"/>
    <w:rsid w:val="009F6CD1"/>
    <w:rsid w:val="00A256D6"/>
    <w:rsid w:val="00A56F33"/>
    <w:rsid w:val="00A65F23"/>
    <w:rsid w:val="00B20E30"/>
    <w:rsid w:val="00B859B2"/>
    <w:rsid w:val="00BD14FB"/>
    <w:rsid w:val="00C248D3"/>
    <w:rsid w:val="00CA5445"/>
    <w:rsid w:val="00D47952"/>
    <w:rsid w:val="00D94CEE"/>
    <w:rsid w:val="00DB4601"/>
    <w:rsid w:val="00DC2B11"/>
    <w:rsid w:val="00DD4961"/>
    <w:rsid w:val="00DD7AB9"/>
    <w:rsid w:val="00E050AD"/>
    <w:rsid w:val="00E35221"/>
    <w:rsid w:val="00E45431"/>
    <w:rsid w:val="00E938CE"/>
    <w:rsid w:val="00EC05FB"/>
    <w:rsid w:val="00F30B5E"/>
    <w:rsid w:val="00F4137E"/>
    <w:rsid w:val="00F90C13"/>
    <w:rsid w:val="00FA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BD14FB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BD14FB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BD14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4F47"/>
    <w:pPr>
      <w:ind w:left="720"/>
      <w:contextualSpacing/>
    </w:pPr>
  </w:style>
  <w:style w:type="paragraph" w:customStyle="1" w:styleId="headline">
    <w:name w:val="headline"/>
    <w:basedOn w:val="a"/>
    <w:rsid w:val="00CA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544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8C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836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400" dirty="0" smtClean="0"/>
              <a:t>2 младшая группа</a:t>
            </a:r>
            <a:endParaRPr lang="ru-RU" sz="2400" dirty="0"/>
          </a:p>
        </c:rich>
      </c:tx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sideWall>
    <c:back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34734810364504082"/>
          <c:y val="0.15563564489900725"/>
          <c:w val="0.65265195672026888"/>
          <c:h val="0.469553965017694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 сентября 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 мая 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46</c:v>
                </c:pt>
                <c:pt idx="2">
                  <c:v>54</c:v>
                </c:pt>
              </c:numCache>
            </c:numRef>
          </c:val>
        </c:ser>
        <c:dLbls>
          <c:showVal val="1"/>
        </c:dLbls>
        <c:shape val="cylinder"/>
        <c:axId val="107513344"/>
        <c:axId val="107514880"/>
        <c:axId val="0"/>
      </c:bar3DChart>
      <c:catAx>
        <c:axId val="107513344"/>
        <c:scaling>
          <c:orientation val="minMax"/>
        </c:scaling>
        <c:axPos val="b"/>
        <c:numFmt formatCode="General" sourceLinked="0"/>
        <c:tickLblPos val="nextTo"/>
        <c:crossAx val="107514880"/>
        <c:crosses val="autoZero"/>
        <c:auto val="1"/>
        <c:lblAlgn val="ctr"/>
        <c:lblOffset val="100"/>
      </c:catAx>
      <c:valAx>
        <c:axId val="107514880"/>
        <c:scaling>
          <c:orientation val="minMax"/>
        </c:scaling>
        <c:axPos val="l"/>
        <c:majorGridlines/>
        <c:numFmt formatCode="General" sourceLinked="1"/>
        <c:tickLblPos val="nextTo"/>
        <c:crossAx val="1075133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600" baseline="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Средняя группа</a:t>
            </a:r>
            <a:endParaRPr lang="ru-RU" dirty="0"/>
          </a:p>
        </c:rich>
      </c:tx>
      <c:layout>
        <c:manualLayout>
          <c:xMode val="edge"/>
          <c:yMode val="edge"/>
          <c:x val="0.31559130133574748"/>
          <c:y val="2.1308753352710229E-2"/>
        </c:manualLayout>
      </c:layout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sideWall>
    <c:back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8800537085642147"/>
          <c:y val="0.14331748274408102"/>
          <c:w val="0.79656253037814717"/>
          <c:h val="0.573159795284144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 сентября 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61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 мая 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50</c:v>
                </c:pt>
                <c:pt idx="2">
                  <c:v>15</c:v>
                </c:pt>
              </c:numCache>
            </c:numRef>
          </c:val>
        </c:ser>
        <c:dLbls>
          <c:showVal val="1"/>
        </c:dLbls>
        <c:shape val="cylinder"/>
        <c:axId val="108411904"/>
        <c:axId val="92390144"/>
        <c:axId val="0"/>
      </c:bar3DChart>
      <c:catAx>
        <c:axId val="108411904"/>
        <c:scaling>
          <c:orientation val="minMax"/>
        </c:scaling>
        <c:axPos val="b"/>
        <c:numFmt formatCode="General" sourceLinked="0"/>
        <c:tickLblPos val="nextTo"/>
        <c:crossAx val="92390144"/>
        <c:crosses val="autoZero"/>
        <c:auto val="1"/>
        <c:lblAlgn val="ctr"/>
        <c:lblOffset val="100"/>
      </c:catAx>
      <c:valAx>
        <c:axId val="92390144"/>
        <c:scaling>
          <c:orientation val="minMax"/>
        </c:scaling>
        <c:axPos val="l"/>
        <c:majorGridlines/>
        <c:numFmt formatCode="General" sourceLinked="1"/>
        <c:tickLblPos val="nextTo"/>
        <c:crossAx val="1084119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600" baseline="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Старшая группа</a:t>
            </a:r>
            <a:endParaRPr lang="ru-RU" dirty="0"/>
          </a:p>
        </c:rich>
      </c:tx>
      <c:layout>
        <c:manualLayout>
          <c:xMode val="edge"/>
          <c:yMode val="edge"/>
          <c:x val="0.36910882667444489"/>
          <c:y val="1.5528953448395683E-2"/>
        </c:manualLayout>
      </c:layout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sideWall>
    <c:back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 сентября 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39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 мая 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44</c:v>
                </c:pt>
                <c:pt idx="2">
                  <c:v>17</c:v>
                </c:pt>
              </c:numCache>
            </c:numRef>
          </c:val>
        </c:ser>
        <c:dLbls>
          <c:showVal val="1"/>
        </c:dLbls>
        <c:shape val="cylinder"/>
        <c:axId val="93212032"/>
        <c:axId val="93303936"/>
        <c:axId val="0"/>
      </c:bar3DChart>
      <c:catAx>
        <c:axId val="93212032"/>
        <c:scaling>
          <c:orientation val="minMax"/>
        </c:scaling>
        <c:axPos val="b"/>
        <c:numFmt formatCode="General" sourceLinked="0"/>
        <c:tickLblPos val="nextTo"/>
        <c:crossAx val="93303936"/>
        <c:crosses val="autoZero"/>
        <c:auto val="1"/>
        <c:lblAlgn val="ctr"/>
        <c:lblOffset val="100"/>
      </c:catAx>
      <c:valAx>
        <c:axId val="93303936"/>
        <c:scaling>
          <c:orientation val="minMax"/>
        </c:scaling>
        <c:axPos val="l"/>
        <c:majorGridlines/>
        <c:numFmt formatCode="General" sourceLinked="1"/>
        <c:tickLblPos val="nextTo"/>
        <c:crossAx val="93212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600" baseline="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Подготовительная группа</a:t>
            </a:r>
            <a:endParaRPr lang="ru-RU" dirty="0"/>
          </a:p>
        </c:rich>
      </c:tx>
      <c:layout>
        <c:manualLayout>
          <c:xMode val="edge"/>
          <c:yMode val="edge"/>
          <c:x val="0.20451114892455038"/>
          <c:y val="2.4732831053925694E-2"/>
        </c:manualLayout>
      </c:layout>
    </c:title>
    <c:view3D>
      <c:rAngAx val="1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side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sideWall>
    <c:backWall>
      <c:spPr>
        <a:gradFill>
          <a:gsLst>
            <a:gs pos="0">
              <a:srgbClr val="CCCCFF"/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36586188093486366"/>
          <c:y val="0.1308352528365517"/>
          <c:w val="0.63223360108617255"/>
          <c:h val="0.577459451248041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01 сентября 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50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 мая 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42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shape val="cylinder"/>
        <c:axId val="95789056"/>
        <c:axId val="95790592"/>
        <c:axId val="0"/>
      </c:bar3DChart>
      <c:catAx>
        <c:axId val="95789056"/>
        <c:scaling>
          <c:orientation val="minMax"/>
        </c:scaling>
        <c:axPos val="b"/>
        <c:numFmt formatCode="General" sourceLinked="0"/>
        <c:tickLblPos val="nextTo"/>
        <c:crossAx val="95790592"/>
        <c:crosses val="autoZero"/>
        <c:auto val="1"/>
        <c:lblAlgn val="ctr"/>
        <c:lblOffset val="100"/>
      </c:catAx>
      <c:valAx>
        <c:axId val="95790592"/>
        <c:scaling>
          <c:orientation val="minMax"/>
        </c:scaling>
        <c:axPos val="l"/>
        <c:majorGridlines/>
        <c:numFmt formatCode="General" sourceLinked="1"/>
        <c:tickLblPos val="nextTo"/>
        <c:crossAx val="95789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600" baseline="0"/>
            </a:pPr>
            <a:endParaRPr lang="ru-RU"/>
          </a:p>
        </c:txPr>
      </c:dTable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13</cp:revision>
  <dcterms:created xsi:type="dcterms:W3CDTF">2020-03-10T10:31:00Z</dcterms:created>
  <dcterms:modified xsi:type="dcterms:W3CDTF">2020-04-01T00:36:00Z</dcterms:modified>
</cp:coreProperties>
</file>